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A71B" w14:textId="77777777" w:rsidR="008567B0" w:rsidRPr="008567B0" w:rsidRDefault="008567B0" w:rsidP="008567B0">
      <w:pPr>
        <w:rPr>
          <w:b/>
          <w:sz w:val="24"/>
        </w:rPr>
      </w:pPr>
      <w:r w:rsidRPr="008567B0">
        <w:rPr>
          <w:b/>
          <w:sz w:val="24"/>
        </w:rPr>
        <w:t>RESEARCH FACULTY PROMOTION GUIDELINES</w:t>
      </w:r>
    </w:p>
    <w:p w14:paraId="732DC46C" w14:textId="0039C539" w:rsidR="008567B0" w:rsidRPr="008567B0" w:rsidRDefault="008567B0" w:rsidP="148B7A83">
      <w:pPr>
        <w:rPr>
          <w:sz w:val="24"/>
          <w:szCs w:val="24"/>
        </w:rPr>
      </w:pPr>
      <w:r w:rsidRPr="148B7A83">
        <w:rPr>
          <w:sz w:val="24"/>
          <w:szCs w:val="24"/>
        </w:rPr>
        <w:t xml:space="preserve">Definition: Research Faculty are those who have research as their principal assignment. Research Faculty are typically supported by a variety of mechanisms (internal and external sources). However, </w:t>
      </w:r>
      <w:r w:rsidR="46A9230D" w:rsidRPr="148B7A83">
        <w:rPr>
          <w:sz w:val="24"/>
          <w:szCs w:val="24"/>
        </w:rPr>
        <w:t xml:space="preserve">nearly all </w:t>
      </w:r>
      <w:r w:rsidRPr="148B7A83">
        <w:rPr>
          <w:sz w:val="24"/>
          <w:szCs w:val="24"/>
        </w:rPr>
        <w:t>salary support (at least 80%) is derived from grant and contract funds obtained by the research faculty member</w:t>
      </w:r>
      <w:r w:rsidR="1C6E8592" w:rsidRPr="148B7A83">
        <w:rPr>
          <w:sz w:val="24"/>
          <w:szCs w:val="24"/>
        </w:rPr>
        <w:t xml:space="preserve">, and it is expected that the position is contingent on the </w:t>
      </w:r>
      <w:r w:rsidR="71F3B0EA" w:rsidRPr="148B7A83">
        <w:rPr>
          <w:sz w:val="24"/>
          <w:szCs w:val="24"/>
        </w:rPr>
        <w:t xml:space="preserve">continued </w:t>
      </w:r>
      <w:r w:rsidR="1C6E8592" w:rsidRPr="148B7A83">
        <w:rPr>
          <w:sz w:val="24"/>
          <w:szCs w:val="24"/>
        </w:rPr>
        <w:t>availability of continued grant funding for the position</w:t>
      </w:r>
      <w:r w:rsidRPr="148B7A83">
        <w:rPr>
          <w:sz w:val="24"/>
          <w:szCs w:val="24"/>
        </w:rPr>
        <w:t xml:space="preserve">. Research Faculty are not eligible for tenure. </w:t>
      </w:r>
    </w:p>
    <w:p w14:paraId="0A37501D" w14:textId="73B2B280" w:rsidR="00F1690B" w:rsidRDefault="008567B0" w:rsidP="008567B0">
      <w:pPr>
        <w:rPr>
          <w:sz w:val="24"/>
        </w:rPr>
      </w:pPr>
      <w:r w:rsidRPr="008567B0">
        <w:rPr>
          <w:sz w:val="24"/>
        </w:rPr>
        <w:t xml:space="preserve">If a research faculty member takes part in instructional teaching while holding a research faculty appointment, it is expected that the home department for which the research faculty member will establish a fractional appointment for teaching. If a research faculty member accepts a fractional instructional teaching appointment, the appointing department for his/her research appointment must </w:t>
      </w:r>
      <w:r w:rsidR="00A725FD">
        <w:rPr>
          <w:sz w:val="24"/>
        </w:rPr>
        <w:t xml:space="preserve">arrange </w:t>
      </w:r>
      <w:r w:rsidR="00A725FD" w:rsidRPr="008567B0">
        <w:rPr>
          <w:sz w:val="24"/>
        </w:rPr>
        <w:t>to</w:t>
      </w:r>
      <w:r w:rsidRPr="008567B0">
        <w:rPr>
          <w:sz w:val="24"/>
        </w:rPr>
        <w:t xml:space="preserve"> reduce the percentage of the faculty member’s research appointment to the appropriate fractional level, with a corresponding reduction in his/her compensation from the grant or contract. A faculty member on a 100% research appointment may agree to teach not more than two three-credit courses with overload compensation.</w:t>
      </w:r>
    </w:p>
    <w:p w14:paraId="2E98F4CA" w14:textId="558B9AF6" w:rsidR="008567B0" w:rsidRPr="008567B0" w:rsidRDefault="008567B0" w:rsidP="148B7A83">
      <w:pPr>
        <w:rPr>
          <w:sz w:val="24"/>
          <w:szCs w:val="24"/>
        </w:rPr>
      </w:pPr>
      <w:r w:rsidRPr="008567B0">
        <w:rPr>
          <w:sz w:val="24"/>
        </w:rPr>
        <w:t>Annual Reviews for Research Faculty</w:t>
      </w:r>
      <w:r w:rsidR="00F1690B">
        <w:rPr>
          <w:sz w:val="24"/>
        </w:rPr>
        <w:t>:</w:t>
      </w:r>
      <w:r w:rsidR="004E323B">
        <w:rPr>
          <w:sz w:val="24"/>
          <w:szCs w:val="24"/>
        </w:rPr>
        <w:t xml:space="preserve"> </w:t>
      </w:r>
      <w:r w:rsidRPr="148B7A83">
        <w:rPr>
          <w:sz w:val="24"/>
          <w:szCs w:val="24"/>
        </w:rPr>
        <w:t>Annual written reviews are prepared by the department chairperson</w:t>
      </w:r>
      <w:r w:rsidR="351F2C4A" w:rsidRPr="148B7A83">
        <w:rPr>
          <w:sz w:val="24"/>
          <w:szCs w:val="24"/>
        </w:rPr>
        <w:t xml:space="preserve"> or supervisor</w:t>
      </w:r>
      <w:r w:rsidRPr="148B7A83">
        <w:rPr>
          <w:sz w:val="24"/>
          <w:szCs w:val="24"/>
        </w:rPr>
        <w:t>. Any salary increase must be supported by the grant/contract supporting the position.</w:t>
      </w:r>
    </w:p>
    <w:p w14:paraId="7C4F29D7" w14:textId="1C295796" w:rsidR="008567B0" w:rsidRPr="008567B0" w:rsidRDefault="008567B0" w:rsidP="148B7A83">
      <w:pPr>
        <w:rPr>
          <w:sz w:val="24"/>
          <w:szCs w:val="24"/>
        </w:rPr>
      </w:pPr>
      <w:r w:rsidRPr="008567B0">
        <w:rPr>
          <w:sz w:val="24"/>
        </w:rPr>
        <w:t>Promotion of Research Faculty</w:t>
      </w:r>
      <w:r w:rsidR="00F1690B">
        <w:rPr>
          <w:sz w:val="24"/>
        </w:rPr>
        <w:t>:</w:t>
      </w:r>
      <w:r w:rsidR="004E323B">
        <w:rPr>
          <w:sz w:val="24"/>
          <w:szCs w:val="24"/>
        </w:rPr>
        <w:t xml:space="preserve"> </w:t>
      </w:r>
      <w:r w:rsidRPr="148B7A83">
        <w:rPr>
          <w:sz w:val="24"/>
          <w:szCs w:val="24"/>
        </w:rPr>
        <w:t>Promotion</w:t>
      </w:r>
      <w:r w:rsidR="50C84C74" w:rsidRPr="148B7A83">
        <w:rPr>
          <w:sz w:val="24"/>
          <w:szCs w:val="24"/>
        </w:rPr>
        <w:t xml:space="preserve"> procedures</w:t>
      </w:r>
      <w:r w:rsidRPr="148B7A83">
        <w:rPr>
          <w:sz w:val="24"/>
          <w:szCs w:val="24"/>
        </w:rPr>
        <w:t xml:space="preserve"> for </w:t>
      </w:r>
      <w:r w:rsidR="00F1690B" w:rsidRPr="148B7A83">
        <w:rPr>
          <w:sz w:val="24"/>
          <w:szCs w:val="24"/>
        </w:rPr>
        <w:t>r</w:t>
      </w:r>
      <w:r w:rsidRPr="148B7A83">
        <w:rPr>
          <w:sz w:val="24"/>
          <w:szCs w:val="24"/>
        </w:rPr>
        <w:t xml:space="preserve">esearch </w:t>
      </w:r>
      <w:r w:rsidR="00F1690B" w:rsidRPr="148B7A83">
        <w:rPr>
          <w:sz w:val="24"/>
          <w:szCs w:val="24"/>
        </w:rPr>
        <w:t>f</w:t>
      </w:r>
      <w:r w:rsidRPr="148B7A83">
        <w:rPr>
          <w:sz w:val="24"/>
          <w:szCs w:val="24"/>
        </w:rPr>
        <w:t>aculty are</w:t>
      </w:r>
      <w:r w:rsidR="4BBE7302" w:rsidRPr="148B7A83">
        <w:rPr>
          <w:sz w:val="24"/>
          <w:szCs w:val="24"/>
        </w:rPr>
        <w:t xml:space="preserve"> covered by the TRCL (Teaching, Research, Clinical, Library) promotion guidelines in the university’s tenure and promotion manual. Units are expected to have criteria for these promotions approved by faculty, Dea</w:t>
      </w:r>
      <w:r w:rsidR="35955143" w:rsidRPr="148B7A83">
        <w:rPr>
          <w:sz w:val="24"/>
          <w:szCs w:val="24"/>
        </w:rPr>
        <w:t>n, and Provost.</w:t>
      </w:r>
    </w:p>
    <w:p w14:paraId="5DAB6C7B" w14:textId="77777777" w:rsidR="000B0C3E" w:rsidRPr="008567B0" w:rsidRDefault="000B0C3E">
      <w:pPr>
        <w:rPr>
          <w:sz w:val="24"/>
        </w:rPr>
      </w:pPr>
    </w:p>
    <w:sectPr w:rsidR="000B0C3E" w:rsidRPr="00856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653"/>
    <w:multiLevelType w:val="hybridMultilevel"/>
    <w:tmpl w:val="FB2C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58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7B0"/>
    <w:rsid w:val="000B0C3E"/>
    <w:rsid w:val="004E323B"/>
    <w:rsid w:val="007C07AF"/>
    <w:rsid w:val="008567B0"/>
    <w:rsid w:val="0085704D"/>
    <w:rsid w:val="00876C9C"/>
    <w:rsid w:val="008E2A5C"/>
    <w:rsid w:val="00974EBC"/>
    <w:rsid w:val="00A725FD"/>
    <w:rsid w:val="00F01413"/>
    <w:rsid w:val="00F1690B"/>
    <w:rsid w:val="00F735E1"/>
    <w:rsid w:val="04D31C56"/>
    <w:rsid w:val="12149F94"/>
    <w:rsid w:val="148B7A83"/>
    <w:rsid w:val="1C6E8592"/>
    <w:rsid w:val="351F2C4A"/>
    <w:rsid w:val="35955143"/>
    <w:rsid w:val="3EA6C571"/>
    <w:rsid w:val="46A9230D"/>
    <w:rsid w:val="4BBE7302"/>
    <w:rsid w:val="50C84C74"/>
    <w:rsid w:val="5922F301"/>
    <w:rsid w:val="5A5E3F72"/>
    <w:rsid w:val="6CA605B8"/>
    <w:rsid w:val="71F3B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F6D5"/>
  <w15:chartTrackingRefBased/>
  <w15:docId w15:val="{547F3308-A708-4A45-BE4B-737A019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014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1512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yanter</dc:creator>
  <cp:keywords/>
  <dc:description/>
  <cp:lastModifiedBy>Mark Weiss</cp:lastModifiedBy>
  <cp:revision>3</cp:revision>
  <dcterms:created xsi:type="dcterms:W3CDTF">2026-02-24T22:44:00Z</dcterms:created>
  <dcterms:modified xsi:type="dcterms:W3CDTF">2026-02-25T14:16:00Z</dcterms:modified>
</cp:coreProperties>
</file>